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7DEC" w14:textId="5E1DAE9B" w:rsidR="00C96C31" w:rsidRPr="00DD212A" w:rsidRDefault="00C96C31" w:rsidP="00C96C31">
      <w:pPr>
        <w:pStyle w:val="Ttulo1"/>
        <w:jc w:val="both"/>
        <w:rPr>
          <w:rFonts w:ascii="Optima" w:hAnsi="Optima"/>
          <w:b/>
          <w:bCs/>
          <w:color w:val="000000" w:themeColor="text1"/>
          <w:sz w:val="21"/>
          <w:szCs w:val="21"/>
        </w:rPr>
      </w:pPr>
      <w:r w:rsidRPr="00DD212A">
        <w:rPr>
          <w:rStyle w:val="s1"/>
          <w:rFonts w:ascii="Optima" w:hAnsi="Optima"/>
          <w:b/>
          <w:bCs/>
          <w:color w:val="000000" w:themeColor="text1"/>
          <w:sz w:val="21"/>
          <w:szCs w:val="21"/>
        </w:rPr>
        <w:t>O(A) “MENINO(A) QUE NÃO ANDA, NÃO VENDE PICOLÉ”, OS DIREITOS FUNDAMENTAIS E AS PRERROGATIVAS DA ADVOCACIA</w:t>
      </w:r>
      <w:r w:rsidR="000E55D8" w:rsidRPr="00DD212A">
        <w:rPr>
          <w:rStyle w:val="s1"/>
          <w:rFonts w:ascii="Optima" w:hAnsi="Optima"/>
          <w:b/>
          <w:bCs/>
          <w:color w:val="000000" w:themeColor="text1"/>
          <w:sz w:val="21"/>
          <w:szCs w:val="21"/>
        </w:rPr>
        <w:t>.</w:t>
      </w:r>
    </w:p>
    <w:p w14:paraId="0E04BD21" w14:textId="2213A7D8" w:rsidR="000E55D8" w:rsidRPr="00DD212A" w:rsidRDefault="00C96C31" w:rsidP="00C96C31">
      <w:pPr>
        <w:pStyle w:val="p2"/>
        <w:jc w:val="both"/>
        <w:rPr>
          <w:rFonts w:ascii="Optima" w:hAnsi="Optima"/>
          <w:color w:val="000000" w:themeColor="text1"/>
          <w:sz w:val="21"/>
          <w:szCs w:val="21"/>
        </w:rPr>
      </w:pPr>
      <w:r w:rsidRPr="00DD212A">
        <w:rPr>
          <w:rFonts w:ascii="Optima" w:hAnsi="Optima"/>
          <w:color w:val="000000" w:themeColor="text1"/>
          <w:sz w:val="21"/>
          <w:szCs w:val="21"/>
        </w:rPr>
        <w:t xml:space="preserve">A expressão “menino que não anda, não vende picolé” pode até ter uma conotação ligada à livre iniciativa, ao empreendedorismo etc., mas é nas prerrogativas da advocacia </w:t>
      </w:r>
      <w:r w:rsidR="00DD212A" w:rsidRPr="00DD212A">
        <w:rPr>
          <w:rFonts w:ascii="Optima" w:hAnsi="Optima"/>
          <w:color w:val="000000" w:themeColor="text1"/>
          <w:sz w:val="21"/>
          <w:szCs w:val="21"/>
        </w:rPr>
        <w:t xml:space="preserve">(e nos </w:t>
      </w:r>
      <w:r w:rsidR="00DD212A" w:rsidRPr="00DD212A">
        <w:rPr>
          <w:rFonts w:ascii="Optima" w:hAnsi="Optima"/>
          <w:color w:val="000000" w:themeColor="text1"/>
          <w:sz w:val="21"/>
          <w:szCs w:val="21"/>
        </w:rPr>
        <w:t>direitos fundamentais</w:t>
      </w:r>
      <w:r w:rsidR="00DD212A" w:rsidRPr="00DD212A">
        <w:rPr>
          <w:rFonts w:ascii="Optima" w:hAnsi="Optima"/>
          <w:color w:val="000000" w:themeColor="text1"/>
          <w:sz w:val="21"/>
          <w:szCs w:val="21"/>
        </w:rPr>
        <w:t xml:space="preserve">) </w:t>
      </w:r>
      <w:r w:rsidRPr="00DD212A">
        <w:rPr>
          <w:rFonts w:ascii="Optima" w:hAnsi="Optima"/>
          <w:color w:val="000000" w:themeColor="text1"/>
          <w:sz w:val="21"/>
          <w:szCs w:val="21"/>
        </w:rPr>
        <w:t>que ela melhor se ampara. Explico</w:t>
      </w:r>
      <w:r w:rsidR="000E55D8" w:rsidRPr="00DD212A">
        <w:rPr>
          <w:rFonts w:ascii="Optima" w:hAnsi="Optima"/>
          <w:color w:val="000000" w:themeColor="text1"/>
          <w:sz w:val="21"/>
          <w:szCs w:val="21"/>
        </w:rPr>
        <w:t xml:space="preserve">. </w:t>
      </w:r>
      <w:r w:rsidR="00354BD7" w:rsidRPr="00DD212A">
        <w:rPr>
          <w:rFonts w:ascii="Optima" w:hAnsi="Optima"/>
          <w:color w:val="000000" w:themeColor="text1"/>
          <w:sz w:val="21"/>
          <w:szCs w:val="21"/>
        </w:rPr>
        <w:t xml:space="preserve">A ideia central aqui é a </w:t>
      </w:r>
      <w:r w:rsidR="00354BD7" w:rsidRPr="00DD212A">
        <w:rPr>
          <w:rFonts w:ascii="Optima" w:hAnsi="Optima"/>
          <w:b/>
          <w:bCs/>
          <w:color w:val="000000" w:themeColor="text1"/>
          <w:sz w:val="21"/>
          <w:szCs w:val="21"/>
        </w:rPr>
        <w:t>proatividade</w:t>
      </w:r>
      <w:r w:rsidR="00354BD7" w:rsidRPr="00DD212A">
        <w:rPr>
          <w:rFonts w:ascii="Optima" w:hAnsi="Optima"/>
          <w:color w:val="000000" w:themeColor="text1"/>
          <w:sz w:val="21"/>
          <w:szCs w:val="21"/>
        </w:rPr>
        <w:t xml:space="preserve">, é a </w:t>
      </w:r>
      <w:r w:rsidR="00354BD7" w:rsidRPr="00DD212A">
        <w:rPr>
          <w:rFonts w:ascii="Optima" w:hAnsi="Optima"/>
          <w:b/>
          <w:bCs/>
          <w:color w:val="000000" w:themeColor="text1"/>
          <w:sz w:val="21"/>
          <w:szCs w:val="21"/>
        </w:rPr>
        <w:t>postura ativa</w:t>
      </w:r>
      <w:r w:rsidR="00354BD7" w:rsidRPr="00DD212A">
        <w:rPr>
          <w:rFonts w:ascii="Optima" w:hAnsi="Optima"/>
          <w:color w:val="000000" w:themeColor="text1"/>
          <w:sz w:val="21"/>
          <w:szCs w:val="21"/>
        </w:rPr>
        <w:t xml:space="preserve"> da expressão; e é sobre essa postura </w:t>
      </w:r>
      <w:r w:rsidR="000E55D8" w:rsidRPr="00DD212A">
        <w:rPr>
          <w:rFonts w:ascii="Optima" w:hAnsi="Optima"/>
          <w:color w:val="000000" w:themeColor="text1"/>
          <w:sz w:val="21"/>
          <w:szCs w:val="21"/>
        </w:rPr>
        <w:t xml:space="preserve">(sua importância e amparo legal) </w:t>
      </w:r>
      <w:r w:rsidR="00354BD7" w:rsidRPr="00DD212A">
        <w:rPr>
          <w:rFonts w:ascii="Optima" w:hAnsi="Optima"/>
          <w:color w:val="000000" w:themeColor="text1"/>
          <w:sz w:val="21"/>
          <w:szCs w:val="21"/>
        </w:rPr>
        <w:t>que me atenho</w:t>
      </w:r>
      <w:r w:rsidR="000E55D8" w:rsidRPr="00DD212A">
        <w:rPr>
          <w:rFonts w:ascii="Optima" w:hAnsi="Optima"/>
          <w:color w:val="000000" w:themeColor="text1"/>
          <w:sz w:val="21"/>
          <w:szCs w:val="21"/>
        </w:rPr>
        <w:t xml:space="preserve">. </w:t>
      </w:r>
    </w:p>
    <w:p w14:paraId="68533D5F" w14:textId="1A293B6D" w:rsidR="00C96C31" w:rsidRPr="00DD212A" w:rsidRDefault="00C96C31" w:rsidP="00C96C31">
      <w:pPr>
        <w:pStyle w:val="p2"/>
        <w:jc w:val="both"/>
        <w:rPr>
          <w:rFonts w:ascii="Optima" w:hAnsi="Optima"/>
          <w:color w:val="000000" w:themeColor="text1"/>
          <w:sz w:val="21"/>
          <w:szCs w:val="21"/>
        </w:rPr>
      </w:pPr>
      <w:r w:rsidRPr="00DD212A">
        <w:rPr>
          <w:rFonts w:ascii="Optima" w:hAnsi="Optima"/>
          <w:color w:val="000000" w:themeColor="text1"/>
          <w:sz w:val="21"/>
          <w:szCs w:val="21"/>
        </w:rPr>
        <w:t>Trago luz à importância</w:t>
      </w:r>
      <w:r w:rsidR="00DD212A">
        <w:rPr>
          <w:rFonts w:ascii="Optima" w:hAnsi="Optima"/>
          <w:color w:val="000000" w:themeColor="text1"/>
          <w:sz w:val="21"/>
          <w:szCs w:val="21"/>
        </w:rPr>
        <w:t xml:space="preserve">, respeito e valorização </w:t>
      </w:r>
      <w:r w:rsidRPr="00DD212A">
        <w:rPr>
          <w:rFonts w:ascii="Optima" w:hAnsi="Optima"/>
          <w:color w:val="000000" w:themeColor="text1"/>
          <w:sz w:val="21"/>
          <w:szCs w:val="21"/>
        </w:rPr>
        <w:t>da “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advocacia diligente</w:t>
      </w:r>
      <w:r w:rsidRPr="00DD212A">
        <w:rPr>
          <w:rFonts w:ascii="Optima" w:hAnsi="Optima"/>
          <w:color w:val="000000" w:themeColor="text1"/>
          <w:sz w:val="21"/>
          <w:szCs w:val="21"/>
        </w:rPr>
        <w:t>”</w:t>
      </w:r>
      <w:r w:rsidR="00DD212A">
        <w:rPr>
          <w:rFonts w:ascii="Optima" w:hAnsi="Optima"/>
          <w:color w:val="000000" w:themeColor="text1"/>
          <w:sz w:val="21"/>
          <w:szCs w:val="21"/>
        </w:rPr>
        <w:t xml:space="preserve">, 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 xml:space="preserve">em sua dimensão técnica e qualificada, 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que se caracteriza pelo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trabalho ativo</w:t>
      </w:r>
      <w:r w:rsidRPr="00DD212A">
        <w:rPr>
          <w:rFonts w:ascii="Optima" w:hAnsi="Optima"/>
          <w:color w:val="000000" w:themeColor="text1"/>
          <w:sz w:val="21"/>
          <w:szCs w:val="21"/>
        </w:rPr>
        <w:t>, empenhado e estratégico na defesa dos jurisdicionados. Tanto é verdade que o legislador cuidou de garantir</w:t>
      </w:r>
      <w:r w:rsidR="00DD212A">
        <w:rPr>
          <w:rFonts w:ascii="Optima" w:hAnsi="Optima"/>
          <w:color w:val="000000" w:themeColor="text1"/>
          <w:sz w:val="21"/>
          <w:szCs w:val="21"/>
        </w:rPr>
        <w:t xml:space="preserve"> 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a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atuação diligente do(a) advogado(a),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 conforme dispõe o art. 7º</w:t>
      </w:r>
      <w:r w:rsidR="009A5F0F" w:rsidRPr="00DD212A">
        <w:rPr>
          <w:rFonts w:ascii="Optima" w:hAnsi="Optima"/>
          <w:color w:val="000000" w:themeColor="text1"/>
          <w:sz w:val="21"/>
          <w:szCs w:val="21"/>
        </w:rPr>
        <w:t xml:space="preserve">, incisos III, VI e VIII da </w:t>
      </w:r>
      <w:r w:rsidRPr="00DD212A">
        <w:rPr>
          <w:rFonts w:ascii="Optima" w:hAnsi="Optima"/>
          <w:color w:val="000000" w:themeColor="text1"/>
          <w:sz w:val="21"/>
          <w:szCs w:val="21"/>
        </w:rPr>
        <w:t>Lei nº 8.906/1994</w:t>
      </w:r>
      <w:r w:rsidR="009A5F0F" w:rsidRPr="00DD212A">
        <w:rPr>
          <w:rFonts w:ascii="Optima" w:hAnsi="Optima"/>
          <w:color w:val="000000" w:themeColor="text1"/>
          <w:sz w:val="21"/>
          <w:szCs w:val="21"/>
        </w:rPr>
        <w:t xml:space="preserve"> (Estatuto da Advocacia e da OAB). </w:t>
      </w:r>
    </w:p>
    <w:p w14:paraId="3F2E5C82" w14:textId="4E8BFD46" w:rsidR="00C96C31" w:rsidRPr="00DD212A" w:rsidRDefault="00C96C31" w:rsidP="00C96C31">
      <w:pPr>
        <w:pStyle w:val="p2"/>
        <w:jc w:val="both"/>
        <w:rPr>
          <w:rFonts w:ascii="Optima" w:hAnsi="Optima"/>
          <w:color w:val="000000" w:themeColor="text1"/>
          <w:sz w:val="21"/>
          <w:szCs w:val="21"/>
        </w:rPr>
      </w:pPr>
      <w:r w:rsidRPr="00DD212A">
        <w:rPr>
          <w:rFonts w:ascii="Optima" w:hAnsi="Optima"/>
          <w:color w:val="000000" w:themeColor="text1"/>
          <w:sz w:val="21"/>
          <w:szCs w:val="21"/>
        </w:rPr>
        <w:t>Especialmente no inciso VI</w:t>
      </w:r>
      <w:r w:rsidR="00DD212A">
        <w:rPr>
          <w:rFonts w:ascii="Optima" w:hAnsi="Optima"/>
          <w:color w:val="000000" w:themeColor="text1"/>
          <w:sz w:val="21"/>
          <w:szCs w:val="21"/>
        </w:rPr>
        <w:t xml:space="preserve"> do art. 7º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,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a lei conferiu à advocacia instrumentos para a realização da defesa ativa do</w:t>
      </w:r>
      <w:r w:rsidR="00DD212A">
        <w:rPr>
          <w:rFonts w:ascii="Optima" w:hAnsi="Optima"/>
          <w:b/>
          <w:bCs/>
          <w:color w:val="000000" w:themeColor="text1"/>
          <w:sz w:val="21"/>
          <w:szCs w:val="21"/>
        </w:rPr>
        <w:t xml:space="preserve"> seu cliente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>. O</w:t>
      </w:r>
      <w:r w:rsidR="001E43C0" w:rsidRPr="00DD212A">
        <w:rPr>
          <w:rFonts w:ascii="Optima" w:hAnsi="Optima"/>
          <w:color w:val="000000" w:themeColor="text1"/>
          <w:sz w:val="21"/>
          <w:szCs w:val="21"/>
        </w:rPr>
        <w:t xml:space="preserve"> </w:t>
      </w:r>
      <w:r w:rsidRPr="00DD212A">
        <w:rPr>
          <w:rFonts w:ascii="Optima" w:hAnsi="Optima"/>
          <w:color w:val="000000" w:themeColor="text1"/>
          <w:sz w:val="21"/>
          <w:szCs w:val="21"/>
        </w:rPr>
        <w:t>legislador</w:t>
      </w:r>
      <w:r w:rsidR="009A5F0F" w:rsidRPr="00DD212A">
        <w:rPr>
          <w:rFonts w:ascii="Optima" w:hAnsi="Optima"/>
          <w:color w:val="000000" w:themeColor="text1"/>
          <w:sz w:val="21"/>
          <w:szCs w:val="21"/>
        </w:rPr>
        <w:t xml:space="preserve"> buscou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assegurar condições integrais e desobstruídas de trabalho à advocacia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, resguardou o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ingresso do advogado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 em salas, dependências, secretarias, cartórios, ofícios de justiça, serviços notariais e de registro, bem como em qualquer edifício ou recinto em que funcione repartição judicial ou outro serviço público onde o advogado </w:t>
      </w:r>
      <w:r w:rsidR="009A5F0F" w:rsidRPr="00DD212A">
        <w:rPr>
          <w:rFonts w:ascii="Optima" w:hAnsi="Optima"/>
          <w:color w:val="000000" w:themeColor="text1"/>
          <w:sz w:val="21"/>
          <w:szCs w:val="21"/>
        </w:rPr>
        <w:t>“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deva praticar ato</w:t>
      </w:r>
      <w:r w:rsidR="009A5F0F" w:rsidRPr="00DD212A">
        <w:rPr>
          <w:rFonts w:ascii="Optima" w:hAnsi="Optima"/>
          <w:color w:val="000000" w:themeColor="text1"/>
          <w:sz w:val="21"/>
          <w:szCs w:val="21"/>
        </w:rPr>
        <w:t>”</w:t>
      </w:r>
      <w:r w:rsidR="00DD212A">
        <w:rPr>
          <w:rFonts w:ascii="Optima" w:hAnsi="Optima"/>
          <w:color w:val="000000" w:themeColor="text1"/>
          <w:sz w:val="21"/>
          <w:szCs w:val="21"/>
        </w:rPr>
        <w:t xml:space="preserve"> e/ou </w:t>
      </w:r>
      <w:r w:rsidR="009A5F0F" w:rsidRPr="00DD212A">
        <w:rPr>
          <w:rFonts w:ascii="Optima" w:hAnsi="Optima"/>
          <w:color w:val="000000" w:themeColor="text1"/>
          <w:sz w:val="21"/>
          <w:szCs w:val="21"/>
        </w:rPr>
        <w:t>“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colher prova ou obter informação útil ao exercício da atividade profissional</w:t>
      </w:r>
      <w:r w:rsidR="009A5F0F" w:rsidRPr="00DD212A">
        <w:rPr>
          <w:rFonts w:ascii="Optima" w:hAnsi="Optima"/>
          <w:color w:val="000000" w:themeColor="text1"/>
          <w:sz w:val="21"/>
          <w:szCs w:val="21"/>
        </w:rPr>
        <w:t>”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, inclusive </w:t>
      </w:r>
      <w:r w:rsidR="009A5F0F" w:rsidRPr="00DD212A">
        <w:rPr>
          <w:rFonts w:ascii="Optima" w:hAnsi="Optima"/>
          <w:color w:val="000000" w:themeColor="text1"/>
          <w:sz w:val="21"/>
          <w:szCs w:val="21"/>
        </w:rPr>
        <w:t>“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dentro ou fora do expediente</w:t>
      </w:r>
      <w:r w:rsidR="009A5F0F" w:rsidRPr="00DD212A">
        <w:rPr>
          <w:rFonts w:ascii="Optima" w:hAnsi="Optima"/>
          <w:color w:val="000000" w:themeColor="text1"/>
          <w:sz w:val="21"/>
          <w:szCs w:val="21"/>
        </w:rPr>
        <w:t>”</w:t>
      </w:r>
      <w:r w:rsidRPr="00DD212A">
        <w:rPr>
          <w:rFonts w:ascii="Optima" w:hAnsi="Optima"/>
          <w:color w:val="000000" w:themeColor="text1"/>
          <w:sz w:val="21"/>
          <w:szCs w:val="21"/>
        </w:rPr>
        <w:t>.</w:t>
      </w:r>
    </w:p>
    <w:p w14:paraId="709FB23A" w14:textId="67B0E9FE" w:rsidR="00C96C31" w:rsidRPr="00DD212A" w:rsidRDefault="00C96C31" w:rsidP="00C96C31">
      <w:pPr>
        <w:pStyle w:val="p2"/>
        <w:jc w:val="both"/>
        <w:rPr>
          <w:rFonts w:ascii="Optima" w:hAnsi="Optima"/>
          <w:color w:val="000000" w:themeColor="text1"/>
          <w:sz w:val="21"/>
          <w:szCs w:val="21"/>
        </w:rPr>
      </w:pPr>
      <w:r w:rsidRPr="00DD212A">
        <w:rPr>
          <w:rFonts w:ascii="Optima" w:hAnsi="Optima"/>
          <w:color w:val="000000" w:themeColor="text1"/>
          <w:sz w:val="21"/>
          <w:szCs w:val="21"/>
        </w:rPr>
        <w:t xml:space="preserve">Destaco, aqui, o cuidado do legislador em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afastar qualquer embaraço burocrático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 ou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formalismo exacerbado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, permitindo que o advogado,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“mesmo além dos cancelos”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, possa praticar ato </w:t>
      </w:r>
      <w:r w:rsidR="00DD212A">
        <w:rPr>
          <w:rFonts w:ascii="Optima" w:hAnsi="Optima"/>
          <w:color w:val="000000" w:themeColor="text1"/>
          <w:sz w:val="21"/>
          <w:szCs w:val="21"/>
        </w:rPr>
        <w:t xml:space="preserve">importante à causa que defende, isto,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“mesmo fora da hora de expediente e independentemente da presença de seus titulares”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, devendo ser atendido por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“qualquer servidor ou empregado”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, inclusive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“independentemente de horário previamente marcado ou de outra condição”</w:t>
      </w:r>
      <w:r w:rsidRPr="00DD212A">
        <w:rPr>
          <w:rFonts w:ascii="Optima" w:hAnsi="Optima"/>
          <w:color w:val="000000" w:themeColor="text1"/>
          <w:sz w:val="21"/>
          <w:szCs w:val="21"/>
        </w:rPr>
        <w:t>, tendo como única regr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>a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 a 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 xml:space="preserve">simples </w:t>
      </w:r>
      <w:r w:rsidR="00DD212A">
        <w:rPr>
          <w:rFonts w:ascii="Optima" w:hAnsi="Optima"/>
          <w:color w:val="000000" w:themeColor="text1"/>
          <w:sz w:val="21"/>
          <w:szCs w:val="21"/>
        </w:rPr>
        <w:t xml:space="preserve">a 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“ordem de chegada”</w:t>
      </w:r>
      <w:r w:rsidRPr="00DD212A">
        <w:rPr>
          <w:rFonts w:ascii="Optima" w:hAnsi="Optima"/>
          <w:color w:val="000000" w:themeColor="text1"/>
          <w:sz w:val="21"/>
          <w:szCs w:val="21"/>
        </w:rPr>
        <w:t>.</w:t>
      </w:r>
    </w:p>
    <w:p w14:paraId="1C2D9CBE" w14:textId="78B9FEE7" w:rsidR="00D9402C" w:rsidRPr="00DD212A" w:rsidRDefault="00C96C31" w:rsidP="00C96C31">
      <w:pPr>
        <w:pStyle w:val="p2"/>
        <w:jc w:val="both"/>
        <w:rPr>
          <w:rFonts w:ascii="Optima" w:hAnsi="Optima"/>
          <w:color w:val="000000" w:themeColor="text1"/>
          <w:sz w:val="21"/>
          <w:szCs w:val="21"/>
        </w:rPr>
      </w:pPr>
      <w:r w:rsidRPr="00DD212A">
        <w:rPr>
          <w:rFonts w:ascii="Optima" w:hAnsi="Optima"/>
          <w:color w:val="000000" w:themeColor="text1"/>
          <w:sz w:val="21"/>
          <w:szCs w:val="21"/>
        </w:rPr>
        <w:t>Embora a</w:t>
      </w:r>
      <w:r w:rsidR="00856E34">
        <w:rPr>
          <w:rFonts w:ascii="Optima" w:hAnsi="Optima"/>
          <w:color w:val="000000" w:themeColor="text1"/>
          <w:sz w:val="21"/>
          <w:szCs w:val="21"/>
        </w:rPr>
        <w:t xml:space="preserve">s violações sejam veladas 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pelo 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>“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filtro de entrada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>”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 nas recepções dos órgãos e secretarias, </w:t>
      </w:r>
      <w:r w:rsidR="000E55D8" w:rsidRPr="00DD212A">
        <w:rPr>
          <w:rFonts w:ascii="Optima" w:hAnsi="Optima"/>
          <w:color w:val="000000" w:themeColor="text1"/>
          <w:sz w:val="21"/>
          <w:szCs w:val="21"/>
        </w:rPr>
        <w:t xml:space="preserve">seja </w:t>
      </w:r>
      <w:r w:rsidRPr="00DD212A">
        <w:rPr>
          <w:rFonts w:ascii="Optima" w:hAnsi="Optima"/>
          <w:color w:val="000000" w:themeColor="text1"/>
          <w:sz w:val="21"/>
          <w:szCs w:val="21"/>
        </w:rPr>
        <w:t xml:space="preserve">pela justificativa </w:t>
      </w:r>
      <w:r w:rsidR="00856E34">
        <w:rPr>
          <w:rFonts w:ascii="Optima" w:hAnsi="Optima"/>
          <w:color w:val="000000" w:themeColor="text1"/>
          <w:sz w:val="21"/>
          <w:szCs w:val="21"/>
        </w:rPr>
        <w:t>de “</w:t>
      </w:r>
      <w:r w:rsidRPr="00856E34">
        <w:rPr>
          <w:rFonts w:ascii="Optima" w:hAnsi="Optima"/>
          <w:b/>
          <w:bCs/>
          <w:color w:val="000000" w:themeColor="text1"/>
          <w:sz w:val="21"/>
          <w:szCs w:val="21"/>
        </w:rPr>
        <w:t>servido</w:t>
      </w:r>
      <w:r w:rsidR="00856E34" w:rsidRPr="00856E34">
        <w:rPr>
          <w:rFonts w:ascii="Optima" w:hAnsi="Optima"/>
          <w:b/>
          <w:bCs/>
          <w:color w:val="000000" w:themeColor="text1"/>
          <w:sz w:val="21"/>
          <w:szCs w:val="21"/>
        </w:rPr>
        <w:t>r</w:t>
      </w:r>
      <w:r w:rsidR="00856E34">
        <w:rPr>
          <w:rFonts w:ascii="Optima" w:hAnsi="Optima"/>
          <w:b/>
          <w:bCs/>
          <w:color w:val="000000" w:themeColor="text1"/>
          <w:sz w:val="21"/>
          <w:szCs w:val="21"/>
        </w:rPr>
        <w:t xml:space="preserve"> </w:t>
      </w:r>
      <w:r w:rsidR="00856E34" w:rsidRPr="00856E34">
        <w:rPr>
          <w:rFonts w:ascii="Optima" w:hAnsi="Optima"/>
          <w:b/>
          <w:bCs/>
          <w:color w:val="000000" w:themeColor="text1"/>
          <w:sz w:val="21"/>
          <w:szCs w:val="21"/>
        </w:rPr>
        <w:t>ausente</w:t>
      </w:r>
      <w:r w:rsidR="00856E34">
        <w:rPr>
          <w:rFonts w:ascii="Optima" w:hAnsi="Optima"/>
          <w:color w:val="000000" w:themeColor="text1"/>
          <w:sz w:val="21"/>
          <w:szCs w:val="21"/>
        </w:rPr>
        <w:t>”</w:t>
      </w:r>
      <w:r w:rsidR="000E55D8" w:rsidRPr="00DD212A">
        <w:rPr>
          <w:rFonts w:ascii="Optima" w:hAnsi="Optima"/>
          <w:color w:val="000000" w:themeColor="text1"/>
          <w:sz w:val="21"/>
          <w:szCs w:val="21"/>
        </w:rPr>
        <w:t>, ou, ainda,</w:t>
      </w:r>
      <w:r w:rsidR="00856E34">
        <w:rPr>
          <w:rFonts w:ascii="Optima" w:hAnsi="Optima"/>
          <w:color w:val="000000" w:themeColor="text1"/>
          <w:sz w:val="21"/>
          <w:szCs w:val="21"/>
        </w:rPr>
        <w:t xml:space="preserve"> </w:t>
      </w:r>
      <w:r w:rsidRPr="00DD212A">
        <w:rPr>
          <w:rFonts w:ascii="Optima" w:hAnsi="Optima"/>
          <w:color w:val="000000" w:themeColor="text1"/>
          <w:sz w:val="21"/>
          <w:szCs w:val="21"/>
        </w:rPr>
        <w:t>de</w:t>
      </w:r>
      <w:r w:rsidR="000E55D8" w:rsidRPr="00DD212A">
        <w:rPr>
          <w:rFonts w:ascii="Optima" w:hAnsi="Optima"/>
          <w:color w:val="000000" w:themeColor="text1"/>
          <w:sz w:val="21"/>
          <w:szCs w:val="21"/>
        </w:rPr>
        <w:t xml:space="preserve"> que há “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horário específico de atendimento ao público externo</w:t>
      </w:r>
      <w:r w:rsidRPr="00DD212A">
        <w:rPr>
          <w:rFonts w:ascii="Optima" w:hAnsi="Optima"/>
          <w:color w:val="000000" w:themeColor="text1"/>
          <w:sz w:val="21"/>
          <w:szCs w:val="21"/>
        </w:rPr>
        <w:t>”</w:t>
      </w:r>
      <w:r w:rsidR="000A0745">
        <w:rPr>
          <w:rFonts w:ascii="Optima" w:hAnsi="Optima"/>
          <w:color w:val="000000" w:themeColor="text1"/>
          <w:sz w:val="21"/>
          <w:szCs w:val="21"/>
        </w:rPr>
        <w:t xml:space="preserve">, é </w:t>
      </w:r>
      <w:r w:rsidR="00856E34">
        <w:rPr>
          <w:rFonts w:ascii="Optima" w:hAnsi="Optima"/>
          <w:color w:val="000000" w:themeColor="text1"/>
          <w:sz w:val="21"/>
          <w:szCs w:val="21"/>
        </w:rPr>
        <w:t xml:space="preserve">de suma </w:t>
      </w:r>
      <w:r w:rsidRPr="00DD212A">
        <w:rPr>
          <w:rFonts w:ascii="Optima" w:hAnsi="Optima"/>
          <w:color w:val="000000" w:themeColor="text1"/>
          <w:sz w:val="21"/>
          <w:szCs w:val="21"/>
        </w:rPr>
        <w:t>importância</w:t>
      </w:r>
      <w:r w:rsidR="00856E34">
        <w:rPr>
          <w:rFonts w:ascii="Optima" w:hAnsi="Optima"/>
          <w:color w:val="000000" w:themeColor="text1"/>
          <w:sz w:val="21"/>
          <w:szCs w:val="21"/>
        </w:rPr>
        <w:t xml:space="preserve"> </w:t>
      </w:r>
      <w:r w:rsidR="000A0745">
        <w:rPr>
          <w:rFonts w:ascii="Optima" w:hAnsi="Optima"/>
          <w:color w:val="000000" w:themeColor="text1"/>
          <w:sz w:val="21"/>
          <w:szCs w:val="21"/>
        </w:rPr>
        <w:t xml:space="preserve">para um ambiente democrático e de segurança jurídica, </w:t>
      </w:r>
      <w:r w:rsidR="00856E34">
        <w:rPr>
          <w:rFonts w:ascii="Optima" w:hAnsi="Optima"/>
          <w:color w:val="000000" w:themeColor="text1"/>
          <w:sz w:val="21"/>
          <w:szCs w:val="21"/>
        </w:rPr>
        <w:t xml:space="preserve">resguardar o </w:t>
      </w:r>
      <w:r w:rsidRPr="00DD212A">
        <w:rPr>
          <w:rFonts w:ascii="Optima" w:hAnsi="Optima"/>
          <w:color w:val="000000" w:themeColor="text1"/>
          <w:sz w:val="21"/>
          <w:szCs w:val="21"/>
        </w:rPr>
        <w:t>múnus público</w:t>
      </w:r>
      <w:r w:rsidR="00856E34">
        <w:rPr>
          <w:rFonts w:ascii="Optima" w:hAnsi="Optima"/>
          <w:color w:val="000000" w:themeColor="text1"/>
          <w:sz w:val="21"/>
          <w:szCs w:val="21"/>
        </w:rPr>
        <w:t xml:space="preserve"> da advocacia</w:t>
      </w:r>
      <w:r w:rsidR="003A0CCB" w:rsidRPr="00DD212A">
        <w:rPr>
          <w:rFonts w:ascii="Optima" w:hAnsi="Optima"/>
          <w:color w:val="000000" w:themeColor="text1"/>
          <w:sz w:val="21"/>
          <w:szCs w:val="21"/>
        </w:rPr>
        <w:t xml:space="preserve">, </w:t>
      </w:r>
      <w:r w:rsidR="00856E34">
        <w:rPr>
          <w:rFonts w:ascii="Optima" w:hAnsi="Optima"/>
          <w:color w:val="000000" w:themeColor="text1"/>
          <w:sz w:val="21"/>
          <w:szCs w:val="21"/>
        </w:rPr>
        <w:t>e o</w:t>
      </w:r>
      <w:r w:rsidR="003A0CCB" w:rsidRPr="00DD212A">
        <w:rPr>
          <w:rFonts w:ascii="Optima" w:hAnsi="Optima"/>
          <w:color w:val="000000" w:themeColor="text1"/>
          <w:sz w:val="21"/>
          <w:szCs w:val="21"/>
        </w:rPr>
        <w:t xml:space="preserve"> caminho </w:t>
      </w:r>
      <w:r w:rsidR="00856E34">
        <w:rPr>
          <w:rFonts w:ascii="Optima" w:hAnsi="Optima"/>
          <w:color w:val="000000" w:themeColor="text1"/>
          <w:sz w:val="21"/>
          <w:szCs w:val="21"/>
        </w:rPr>
        <w:t>não pode ser outro</w:t>
      </w:r>
      <w:r w:rsidR="000A0745">
        <w:rPr>
          <w:rFonts w:ascii="Optima" w:hAnsi="Optima"/>
          <w:color w:val="000000" w:themeColor="text1"/>
          <w:sz w:val="21"/>
          <w:szCs w:val="21"/>
        </w:rPr>
        <w:t xml:space="preserve"> </w:t>
      </w:r>
      <w:r w:rsidR="00856E34">
        <w:rPr>
          <w:rFonts w:ascii="Optima" w:hAnsi="Optima"/>
          <w:color w:val="000000" w:themeColor="text1"/>
          <w:sz w:val="21"/>
          <w:szCs w:val="21"/>
        </w:rPr>
        <w:t xml:space="preserve">a não ser </w:t>
      </w:r>
      <w:r w:rsidR="003A0CCB" w:rsidRPr="00DD212A">
        <w:rPr>
          <w:rFonts w:ascii="Optima" w:hAnsi="Optima"/>
          <w:color w:val="000000" w:themeColor="text1"/>
          <w:sz w:val="21"/>
          <w:szCs w:val="21"/>
        </w:rPr>
        <w:t>respeitar</w:t>
      </w:r>
      <w:r w:rsidR="000A0745">
        <w:rPr>
          <w:rFonts w:ascii="Optima" w:hAnsi="Optima"/>
          <w:color w:val="000000" w:themeColor="text1"/>
          <w:sz w:val="21"/>
          <w:szCs w:val="21"/>
        </w:rPr>
        <w:t xml:space="preserve"> as </w:t>
      </w:r>
      <w:r w:rsidRPr="00DD212A">
        <w:rPr>
          <w:rFonts w:ascii="Optima" w:hAnsi="Optima"/>
          <w:color w:val="000000" w:themeColor="text1"/>
          <w:sz w:val="21"/>
          <w:szCs w:val="21"/>
        </w:rPr>
        <w:t>prerrogativas</w:t>
      </w:r>
      <w:r w:rsidR="000A0745">
        <w:rPr>
          <w:rFonts w:ascii="Optima" w:hAnsi="Optima"/>
          <w:color w:val="000000" w:themeColor="text1"/>
          <w:sz w:val="21"/>
          <w:szCs w:val="21"/>
        </w:rPr>
        <w:t xml:space="preserve">; </w:t>
      </w:r>
      <w:r w:rsidRPr="00DD212A">
        <w:rPr>
          <w:rFonts w:ascii="Optima" w:hAnsi="Optima"/>
          <w:color w:val="000000" w:themeColor="text1"/>
          <w:sz w:val="21"/>
          <w:szCs w:val="21"/>
        </w:rPr>
        <w:t>garanti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>as lincadas ao direito</w:t>
      </w:r>
      <w:r w:rsidR="000E55D8" w:rsidRPr="00DD212A">
        <w:rPr>
          <w:rFonts w:ascii="Optima" w:hAnsi="Optima"/>
          <w:color w:val="000000" w:themeColor="text1"/>
          <w:sz w:val="21"/>
          <w:szCs w:val="21"/>
        </w:rPr>
        <w:t xml:space="preserve"> constitucional 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>da ampla defesa</w:t>
      </w:r>
      <w:r w:rsidR="000A0745">
        <w:rPr>
          <w:rFonts w:ascii="Optima" w:hAnsi="Optima"/>
          <w:color w:val="000000" w:themeColor="text1"/>
          <w:sz w:val="21"/>
          <w:szCs w:val="21"/>
        </w:rPr>
        <w:t>.</w:t>
      </w:r>
    </w:p>
    <w:p w14:paraId="2A43138B" w14:textId="3BD0610D" w:rsidR="00E7654D" w:rsidRPr="00DD212A" w:rsidRDefault="00C96C31" w:rsidP="00C96C31">
      <w:pPr>
        <w:pStyle w:val="p2"/>
        <w:jc w:val="both"/>
        <w:rPr>
          <w:rFonts w:ascii="Optima" w:hAnsi="Optima"/>
          <w:color w:val="000000" w:themeColor="text1"/>
          <w:sz w:val="21"/>
          <w:szCs w:val="21"/>
        </w:rPr>
      </w:pPr>
      <w:r w:rsidRPr="00DD212A">
        <w:rPr>
          <w:rFonts w:ascii="Optima" w:hAnsi="Optima"/>
          <w:color w:val="000000" w:themeColor="text1"/>
          <w:sz w:val="21"/>
          <w:szCs w:val="21"/>
        </w:rPr>
        <w:t xml:space="preserve">Portanto, </w:t>
      </w:r>
      <w:r w:rsidR="00192112">
        <w:rPr>
          <w:rFonts w:ascii="Optima" w:hAnsi="Optima"/>
          <w:color w:val="000000" w:themeColor="text1"/>
          <w:sz w:val="21"/>
          <w:szCs w:val="21"/>
        </w:rPr>
        <w:t xml:space="preserve">a expressão </w:t>
      </w:r>
      <w:r w:rsidRPr="00DD212A">
        <w:rPr>
          <w:rFonts w:ascii="Optima" w:hAnsi="Optima"/>
          <w:color w:val="000000" w:themeColor="text1"/>
          <w:sz w:val="21"/>
          <w:szCs w:val="21"/>
        </w:rPr>
        <w:t>“</w:t>
      </w: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menino(a) que não anda, não vende picolé</w:t>
      </w:r>
      <w:r w:rsidRPr="00DD212A">
        <w:rPr>
          <w:rFonts w:ascii="Optima" w:hAnsi="Optima"/>
          <w:color w:val="000000" w:themeColor="text1"/>
          <w:sz w:val="21"/>
          <w:szCs w:val="21"/>
        </w:rPr>
        <w:t>”</w:t>
      </w:r>
      <w:r w:rsidR="000E55D8" w:rsidRPr="00DD212A">
        <w:rPr>
          <w:rFonts w:ascii="Optima" w:hAnsi="Optima"/>
          <w:color w:val="000000" w:themeColor="text1"/>
          <w:sz w:val="21"/>
          <w:szCs w:val="21"/>
        </w:rPr>
        <w:t xml:space="preserve">, ao nosso sentir, 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 xml:space="preserve">está </w:t>
      </w:r>
      <w:r w:rsidR="00192112">
        <w:rPr>
          <w:rFonts w:ascii="Optima" w:hAnsi="Optima"/>
          <w:color w:val="000000" w:themeColor="text1"/>
          <w:sz w:val="21"/>
          <w:szCs w:val="21"/>
        </w:rPr>
        <w:t xml:space="preserve">intimamente ligada 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>à advocacia</w:t>
      </w:r>
      <w:r w:rsidR="00192112">
        <w:rPr>
          <w:rFonts w:ascii="Optima" w:hAnsi="Optima"/>
          <w:color w:val="000000" w:themeColor="text1"/>
          <w:sz w:val="21"/>
          <w:szCs w:val="21"/>
        </w:rPr>
        <w:t>; que cumpre</w:t>
      </w:r>
      <w:r w:rsidR="000E55D8" w:rsidRPr="00DD212A">
        <w:rPr>
          <w:rFonts w:ascii="Optima" w:hAnsi="Optima"/>
          <w:color w:val="000000" w:themeColor="text1"/>
          <w:sz w:val="21"/>
          <w:szCs w:val="21"/>
        </w:rPr>
        <w:t xml:space="preserve"> o </w:t>
      </w:r>
      <w:r w:rsidR="000A0745">
        <w:rPr>
          <w:rFonts w:ascii="Optima" w:hAnsi="Optima"/>
          <w:color w:val="000000" w:themeColor="text1"/>
          <w:sz w:val="21"/>
          <w:szCs w:val="21"/>
        </w:rPr>
        <w:t xml:space="preserve">seu </w:t>
      </w:r>
      <w:r w:rsidRPr="00DD212A">
        <w:rPr>
          <w:rFonts w:ascii="Optima" w:hAnsi="Optima"/>
          <w:color w:val="000000" w:themeColor="text1"/>
          <w:sz w:val="21"/>
          <w:szCs w:val="21"/>
        </w:rPr>
        <w:t>mister</w:t>
      </w:r>
      <w:r w:rsidR="00192112">
        <w:rPr>
          <w:rFonts w:ascii="Optima" w:hAnsi="Optima"/>
          <w:color w:val="000000" w:themeColor="text1"/>
          <w:sz w:val="21"/>
          <w:szCs w:val="21"/>
        </w:rPr>
        <w:t xml:space="preserve"> </w:t>
      </w:r>
      <w:r w:rsidRPr="00DD212A">
        <w:rPr>
          <w:rFonts w:ascii="Optima" w:hAnsi="Optima"/>
          <w:color w:val="000000" w:themeColor="text1"/>
          <w:sz w:val="21"/>
          <w:szCs w:val="21"/>
        </w:rPr>
        <w:t>com todas as valências</w:t>
      </w:r>
      <w:r w:rsidR="00192112">
        <w:rPr>
          <w:rFonts w:ascii="Optima" w:hAnsi="Optima"/>
          <w:color w:val="000000" w:themeColor="text1"/>
          <w:sz w:val="21"/>
          <w:szCs w:val="21"/>
        </w:rPr>
        <w:t xml:space="preserve"> pela </w:t>
      </w:r>
      <w:r w:rsidR="00D9402C" w:rsidRPr="00DD212A">
        <w:rPr>
          <w:rFonts w:ascii="Optima" w:hAnsi="Optima"/>
          <w:color w:val="000000" w:themeColor="text1"/>
          <w:sz w:val="21"/>
          <w:szCs w:val="21"/>
        </w:rPr>
        <w:t>busca</w:t>
      </w:r>
      <w:r w:rsidR="00192112">
        <w:rPr>
          <w:rFonts w:ascii="Optima" w:hAnsi="Optima"/>
          <w:color w:val="000000" w:themeColor="text1"/>
          <w:sz w:val="21"/>
          <w:szCs w:val="21"/>
        </w:rPr>
        <w:t xml:space="preserve"> do</w:t>
      </w:r>
      <w:r w:rsidR="00E7654D" w:rsidRPr="00DD212A">
        <w:rPr>
          <w:rFonts w:ascii="Optima" w:hAnsi="Optima"/>
          <w:color w:val="000000" w:themeColor="text1"/>
          <w:sz w:val="21"/>
          <w:szCs w:val="21"/>
        </w:rPr>
        <w:t xml:space="preserve"> resultado útil do processo</w:t>
      </w:r>
      <w:r w:rsidR="00192112">
        <w:rPr>
          <w:rFonts w:ascii="Optima" w:hAnsi="Optima"/>
          <w:color w:val="000000" w:themeColor="text1"/>
          <w:sz w:val="21"/>
          <w:szCs w:val="21"/>
        </w:rPr>
        <w:t xml:space="preserve"> e da materialização da </w:t>
      </w:r>
      <w:r w:rsidR="00E7654D" w:rsidRPr="00DD212A">
        <w:rPr>
          <w:rFonts w:ascii="Optima" w:hAnsi="Optima"/>
          <w:color w:val="000000" w:themeColor="text1"/>
          <w:sz w:val="21"/>
          <w:szCs w:val="21"/>
        </w:rPr>
        <w:t>ampla defesa</w:t>
      </w:r>
      <w:r w:rsidR="00192112">
        <w:rPr>
          <w:rFonts w:ascii="Optima" w:hAnsi="Optima"/>
          <w:color w:val="000000" w:themeColor="text1"/>
          <w:sz w:val="21"/>
          <w:szCs w:val="21"/>
        </w:rPr>
        <w:t xml:space="preserve">, </w:t>
      </w:r>
      <w:r w:rsidR="000A0745">
        <w:rPr>
          <w:rFonts w:ascii="Optima" w:hAnsi="Optima"/>
          <w:color w:val="000000" w:themeColor="text1"/>
          <w:sz w:val="21"/>
          <w:szCs w:val="21"/>
        </w:rPr>
        <w:t xml:space="preserve">afinal, </w:t>
      </w:r>
      <w:r w:rsidR="00192112">
        <w:rPr>
          <w:rFonts w:ascii="Optima" w:hAnsi="Optima"/>
          <w:color w:val="000000" w:themeColor="text1"/>
          <w:sz w:val="21"/>
          <w:szCs w:val="21"/>
        </w:rPr>
        <w:t xml:space="preserve">como preceitua a nossa Carta Magna: </w:t>
      </w:r>
      <w:r w:rsidR="000A0745">
        <w:rPr>
          <w:rFonts w:ascii="Optima" w:hAnsi="Optima"/>
          <w:color w:val="000000" w:themeColor="text1"/>
          <w:sz w:val="21"/>
          <w:szCs w:val="21"/>
        </w:rPr>
        <w:t>o advogado é indispensável</w:t>
      </w:r>
      <w:r w:rsidR="00192112">
        <w:rPr>
          <w:rFonts w:ascii="Optima" w:hAnsi="Optima"/>
          <w:color w:val="000000" w:themeColor="text1"/>
          <w:sz w:val="21"/>
          <w:szCs w:val="21"/>
        </w:rPr>
        <w:t xml:space="preserve"> à administração da justiça. </w:t>
      </w:r>
    </w:p>
    <w:p w14:paraId="0DF23ADE" w14:textId="2594AD34" w:rsidR="00C96C31" w:rsidRPr="00DD212A" w:rsidRDefault="00C96C31" w:rsidP="00D9402C">
      <w:pPr>
        <w:pStyle w:val="p2"/>
        <w:rPr>
          <w:rFonts w:ascii="Optima" w:hAnsi="Optima"/>
          <w:color w:val="000000" w:themeColor="text1"/>
          <w:sz w:val="21"/>
          <w:szCs w:val="21"/>
        </w:rPr>
      </w:pPr>
      <w:r w:rsidRPr="00DD212A">
        <w:rPr>
          <w:rFonts w:ascii="Optima" w:hAnsi="Optima"/>
          <w:color w:val="000000" w:themeColor="text1"/>
          <w:sz w:val="21"/>
          <w:szCs w:val="21"/>
        </w:rPr>
        <w:t>São Luís, 04 de maio de 2026.</w:t>
      </w:r>
    </w:p>
    <w:p w14:paraId="2DB3E40D" w14:textId="77777777" w:rsidR="00D9402C" w:rsidRPr="00DD212A" w:rsidRDefault="00D9402C" w:rsidP="00D9402C">
      <w:pPr>
        <w:pStyle w:val="p2"/>
        <w:rPr>
          <w:rFonts w:ascii="Optima" w:hAnsi="Optima"/>
          <w:color w:val="000000" w:themeColor="text1"/>
          <w:sz w:val="21"/>
          <w:szCs w:val="21"/>
        </w:rPr>
      </w:pPr>
    </w:p>
    <w:p w14:paraId="6F9BC323" w14:textId="77777777" w:rsidR="00D9402C" w:rsidRPr="00DD212A" w:rsidRDefault="00D9402C" w:rsidP="00D9402C">
      <w:pPr>
        <w:pStyle w:val="p2"/>
        <w:rPr>
          <w:rFonts w:ascii="Optima" w:hAnsi="Optima"/>
          <w:color w:val="000000" w:themeColor="text1"/>
          <w:sz w:val="21"/>
          <w:szCs w:val="21"/>
        </w:rPr>
      </w:pPr>
    </w:p>
    <w:p w14:paraId="6906AAA9" w14:textId="53C573E0" w:rsidR="004F7738" w:rsidRPr="00DD212A" w:rsidRDefault="00C96C31" w:rsidP="00D9402C">
      <w:pPr>
        <w:pStyle w:val="p1"/>
        <w:jc w:val="center"/>
        <w:rPr>
          <w:rFonts w:ascii="Optima" w:hAnsi="Optima"/>
          <w:color w:val="000000" w:themeColor="text1"/>
          <w:sz w:val="21"/>
          <w:szCs w:val="21"/>
        </w:rPr>
      </w:pPr>
      <w:r w:rsidRPr="00DD212A">
        <w:rPr>
          <w:rFonts w:ascii="Optima" w:hAnsi="Optima"/>
          <w:b/>
          <w:bCs/>
          <w:color w:val="000000" w:themeColor="text1"/>
          <w:sz w:val="21"/>
          <w:szCs w:val="21"/>
        </w:rPr>
        <w:t>Diego Gomes Maranhão</w:t>
      </w:r>
      <w:r w:rsidRPr="00DD212A">
        <w:rPr>
          <w:rFonts w:ascii="Optima" w:hAnsi="Optima"/>
          <w:color w:val="000000" w:themeColor="text1"/>
          <w:sz w:val="21"/>
          <w:szCs w:val="21"/>
        </w:rPr>
        <w:br/>
      </w:r>
      <w:r w:rsidRPr="00DD212A">
        <w:rPr>
          <w:rStyle w:val="s1"/>
          <w:rFonts w:ascii="Optima" w:hAnsi="Optima"/>
          <w:b/>
          <w:bCs/>
          <w:color w:val="000000" w:themeColor="text1"/>
          <w:sz w:val="21"/>
          <w:szCs w:val="21"/>
        </w:rPr>
        <w:t>OAB/MA nº 16.917</w:t>
      </w:r>
    </w:p>
    <w:sectPr w:rsidR="004F7738" w:rsidRPr="00DD212A" w:rsidSect="00201F1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51" w:right="1701" w:bottom="1417" w:left="1701" w:header="564" w:footer="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73E8" w14:textId="77777777" w:rsidR="009C580A" w:rsidRDefault="009C580A" w:rsidP="0037633F">
      <w:r>
        <w:separator/>
      </w:r>
    </w:p>
  </w:endnote>
  <w:endnote w:type="continuationSeparator" w:id="0">
    <w:p w14:paraId="78899815" w14:textId="77777777" w:rsidR="009C580A" w:rsidRDefault="009C580A" w:rsidP="0037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-Roman">
    <w:altName w:val="Times New Roman"/>
    <w:panose1 w:val="020B0604020202020204"/>
    <w:charset w:val="00"/>
    <w:family w:val="roman"/>
    <w:pitch w:val="default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tima">
    <w:altName w:val="Cambria"/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8220467"/>
      <w:docPartObj>
        <w:docPartGallery w:val="Page Numbers (Bottom of Page)"/>
        <w:docPartUnique/>
      </w:docPartObj>
    </w:sdtPr>
    <w:sdtEndPr>
      <w:rPr>
        <w:rFonts w:ascii="Optima" w:hAnsi="Optima"/>
        <w:color w:val="002060"/>
        <w:sz w:val="18"/>
        <w:szCs w:val="18"/>
      </w:rPr>
    </w:sdtEndPr>
    <w:sdtContent>
      <w:sdt>
        <w:sdtPr>
          <w:rPr>
            <w:rFonts w:ascii="Optima" w:hAnsi="Optima"/>
            <w:color w:val="002060"/>
            <w:sz w:val="18"/>
            <w:szCs w:val="18"/>
          </w:rPr>
          <w:id w:val="-2082753368"/>
          <w:docPartObj>
            <w:docPartGallery w:val="Page Numbers (Top of Page)"/>
            <w:docPartUnique/>
          </w:docPartObj>
        </w:sdtPr>
        <w:sdtContent>
          <w:p w14:paraId="47F52683" w14:textId="595CB968" w:rsidR="003E4B57" w:rsidRPr="00835B5C" w:rsidRDefault="00FB10BC" w:rsidP="005D6DB8">
            <w:pPr>
              <w:pStyle w:val="Rodap"/>
              <w:tabs>
                <w:tab w:val="clear" w:pos="8504"/>
              </w:tabs>
              <w:ind w:right="-1141"/>
              <w:jc w:val="right"/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</w:pP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fldChar w:fldCharType="begin"/>
            </w: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instrText>PAGE</w:instrText>
            </w: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fldChar w:fldCharType="separate"/>
            </w: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t>2</w:t>
            </w: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fldChar w:fldCharType="end"/>
            </w:r>
            <w:r w:rsidRPr="00835B5C">
              <w:rPr>
                <w:rFonts w:ascii="Optima" w:hAnsi="Optima"/>
                <w:color w:val="002060"/>
                <w:sz w:val="18"/>
                <w:szCs w:val="18"/>
              </w:rPr>
              <w:t xml:space="preserve"> de </w:t>
            </w: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fldChar w:fldCharType="begin"/>
            </w: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instrText>NUMPAGES</w:instrText>
            </w: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fldChar w:fldCharType="separate"/>
            </w: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t>2</w:t>
            </w:r>
            <w:r w:rsidRPr="00835B5C">
              <w:rPr>
                <w:rFonts w:ascii="Optima" w:hAnsi="Optima"/>
                <w:b/>
                <w:bCs/>
                <w:color w:val="002060"/>
                <w:sz w:val="18"/>
                <w:szCs w:val="18"/>
              </w:rPr>
              <w:fldChar w:fldCharType="end"/>
            </w:r>
          </w:p>
        </w:sdtContent>
      </w:sdt>
    </w:sdtContent>
  </w:sdt>
  <w:p w14:paraId="4565E276" w14:textId="77777777" w:rsidR="0014095B" w:rsidRPr="0014095B" w:rsidRDefault="0014095B" w:rsidP="0014095B">
    <w:pPr>
      <w:pStyle w:val="Rodap"/>
      <w:tabs>
        <w:tab w:val="clear" w:pos="4252"/>
        <w:tab w:val="clear" w:pos="8504"/>
      </w:tabs>
      <w:ind w:hanging="1134"/>
      <w:rPr>
        <w:rFonts w:ascii="Optima" w:hAnsi="Optima"/>
        <w:b/>
        <w:bCs/>
        <w:i/>
        <w:iCs/>
        <w:color w:val="002060"/>
        <w:sz w:val="18"/>
        <w:szCs w:val="18"/>
      </w:rPr>
    </w:pPr>
    <w:r w:rsidRPr="0014095B">
      <w:rPr>
        <w:rFonts w:ascii="Optima" w:hAnsi="Optima"/>
        <w:b/>
        <w:bCs/>
        <w:i/>
        <w:iCs/>
        <w:color w:val="002060"/>
        <w:sz w:val="18"/>
        <w:szCs w:val="18"/>
      </w:rPr>
      <w:t>Diego Gomes Maranhão</w:t>
    </w:r>
  </w:p>
  <w:p w14:paraId="0C3E2E2D" w14:textId="7439D776" w:rsidR="0014095B" w:rsidRPr="0014095B" w:rsidRDefault="0014095B" w:rsidP="0014095B">
    <w:pPr>
      <w:pStyle w:val="Rodap"/>
      <w:tabs>
        <w:tab w:val="clear" w:pos="4252"/>
        <w:tab w:val="clear" w:pos="8504"/>
      </w:tabs>
      <w:ind w:hanging="1134"/>
      <w:rPr>
        <w:rFonts w:ascii="Optima" w:hAnsi="Optima"/>
        <w:b/>
        <w:bCs/>
        <w:i/>
        <w:iCs/>
        <w:color w:val="002060"/>
        <w:sz w:val="18"/>
        <w:szCs w:val="18"/>
      </w:rPr>
    </w:pPr>
    <w:r>
      <w:rPr>
        <w:rFonts w:ascii="Optima" w:hAnsi="Optima"/>
        <w:b/>
        <w:bCs/>
        <w:i/>
        <w:iCs/>
        <w:color w:val="002060"/>
        <w:sz w:val="18"/>
        <w:szCs w:val="18"/>
      </w:rPr>
      <w:t xml:space="preserve">  </w:t>
    </w:r>
    <w:r w:rsidRPr="0014095B">
      <w:rPr>
        <w:rFonts w:ascii="Optima" w:hAnsi="Optima"/>
        <w:b/>
        <w:bCs/>
        <w:i/>
        <w:iCs/>
        <w:color w:val="002060"/>
        <w:sz w:val="18"/>
        <w:szCs w:val="18"/>
      </w:rPr>
      <w:t>OAB/MA nº 16.917</w:t>
    </w:r>
  </w:p>
  <w:p w14:paraId="129ED570" w14:textId="77777777" w:rsidR="005D6DB8" w:rsidRDefault="005D6DB8" w:rsidP="00A26046">
    <w:pPr>
      <w:pStyle w:val="Rodap"/>
      <w:rPr>
        <w:rFonts w:ascii="Optima" w:hAnsi="Optima"/>
        <w:b/>
        <w:bCs/>
        <w:color w:val="002060"/>
        <w:sz w:val="18"/>
        <w:szCs w:val="18"/>
      </w:rPr>
    </w:pPr>
  </w:p>
  <w:p w14:paraId="08A73D0C" w14:textId="77777777" w:rsidR="004F7738" w:rsidRPr="005D6DB8" w:rsidRDefault="004F7738" w:rsidP="00A26046">
    <w:pPr>
      <w:pStyle w:val="Rodap"/>
      <w:rPr>
        <w:color w:val="002060"/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9A4A" w14:textId="0A94FE03" w:rsidR="004F7738" w:rsidRPr="00B016BC" w:rsidRDefault="004F7738" w:rsidP="003A1206">
    <w:pPr>
      <w:pStyle w:val="Rodap"/>
      <w:tabs>
        <w:tab w:val="clear" w:pos="4252"/>
        <w:tab w:val="clear" w:pos="8504"/>
      </w:tabs>
      <w:ind w:right="-7"/>
      <w:jc w:val="center"/>
      <w:rPr>
        <w:rFonts w:ascii="Optima" w:hAnsi="Optima"/>
        <w:color w:val="002060"/>
        <w:sz w:val="14"/>
        <w:szCs w:val="14"/>
      </w:rPr>
    </w:pPr>
    <w:r w:rsidRPr="00B016BC">
      <w:rPr>
        <w:rFonts w:ascii="Optima" w:hAnsi="Optima"/>
        <w:b/>
        <w:bCs/>
        <w:color w:val="002060"/>
        <w:sz w:val="14"/>
        <w:szCs w:val="14"/>
      </w:rPr>
      <w:t>Contato:</w:t>
    </w:r>
    <w:r w:rsidRPr="00B016BC">
      <w:rPr>
        <w:rFonts w:ascii="Optima" w:hAnsi="Optima"/>
        <w:color w:val="002060"/>
        <w:sz w:val="14"/>
        <w:szCs w:val="14"/>
      </w:rPr>
      <w:t xml:space="preserve"> +55 (98) 99168-5160</w:t>
    </w:r>
  </w:p>
  <w:p w14:paraId="317DDA15" w14:textId="442429FA" w:rsidR="00B016BC" w:rsidRPr="00B016BC" w:rsidRDefault="004F7738" w:rsidP="003A1206">
    <w:pPr>
      <w:pStyle w:val="Rodap"/>
      <w:ind w:right="-7"/>
      <w:jc w:val="center"/>
      <w:rPr>
        <w:sz w:val="14"/>
        <w:szCs w:val="14"/>
      </w:rPr>
    </w:pPr>
    <w:r w:rsidRPr="00B016BC">
      <w:rPr>
        <w:rFonts w:ascii="Optima" w:hAnsi="Optima"/>
        <w:b/>
        <w:bCs/>
        <w:color w:val="002060"/>
        <w:sz w:val="14"/>
        <w:szCs w:val="14"/>
      </w:rPr>
      <w:t>E-mail:</w:t>
    </w:r>
    <w:r w:rsidRPr="00B016BC">
      <w:rPr>
        <w:rFonts w:ascii="Optima" w:hAnsi="Optima"/>
        <w:color w:val="002060"/>
        <w:sz w:val="14"/>
        <w:szCs w:val="14"/>
      </w:rPr>
      <w:t xml:space="preserve"> </w:t>
    </w:r>
    <w:hyperlink r:id="rId1" w:history="1">
      <w:r w:rsidRPr="00B016BC">
        <w:rPr>
          <w:rFonts w:ascii="Optima" w:hAnsi="Optima"/>
          <w:color w:val="002060"/>
          <w:sz w:val="14"/>
          <w:szCs w:val="14"/>
        </w:rPr>
        <w:t>gomesmaranhaoadv@hotmail.com</w:t>
      </w:r>
    </w:hyperlink>
  </w:p>
  <w:p w14:paraId="148FFB87" w14:textId="3AA21433" w:rsidR="004F7738" w:rsidRDefault="00D40853" w:rsidP="003A1206">
    <w:pPr>
      <w:pStyle w:val="Rodap"/>
      <w:ind w:right="-7"/>
      <w:jc w:val="center"/>
      <w:rPr>
        <w:rFonts w:ascii="Optima" w:hAnsi="Optima"/>
        <w:color w:val="002060"/>
        <w:sz w:val="14"/>
        <w:szCs w:val="14"/>
      </w:rPr>
    </w:pPr>
    <w:r w:rsidRPr="00B016BC">
      <w:rPr>
        <w:rFonts w:ascii="Optima" w:hAnsi="Optima"/>
        <w:b/>
        <w:bCs/>
        <w:color w:val="002060"/>
        <w:sz w:val="14"/>
        <w:szCs w:val="14"/>
      </w:rPr>
      <w:t>End.:</w:t>
    </w:r>
    <w:r w:rsidRPr="00B016BC">
      <w:rPr>
        <w:rFonts w:ascii="Optima" w:hAnsi="Optima"/>
        <w:color w:val="002060"/>
        <w:sz w:val="14"/>
        <w:szCs w:val="14"/>
      </w:rPr>
      <w:t xml:space="preserve"> Av</w:t>
    </w:r>
    <w:r w:rsidR="003A1206">
      <w:rPr>
        <w:rFonts w:ascii="Optima" w:hAnsi="Optima"/>
        <w:color w:val="002060"/>
        <w:sz w:val="14"/>
        <w:szCs w:val="14"/>
      </w:rPr>
      <w:t xml:space="preserve">. </w:t>
    </w:r>
    <w:r w:rsidRPr="00B016BC">
      <w:rPr>
        <w:rFonts w:ascii="Optima" w:hAnsi="Optima"/>
        <w:color w:val="002060"/>
        <w:sz w:val="14"/>
        <w:szCs w:val="14"/>
      </w:rPr>
      <w:t>Senador Vitorino Freire,</w:t>
    </w:r>
    <w:r w:rsidR="003A1206">
      <w:rPr>
        <w:rFonts w:ascii="Optima" w:hAnsi="Optima"/>
        <w:color w:val="002060"/>
        <w:sz w:val="14"/>
        <w:szCs w:val="14"/>
      </w:rPr>
      <w:t xml:space="preserve"> </w:t>
    </w:r>
    <w:r w:rsidRPr="00B016BC">
      <w:rPr>
        <w:rFonts w:ascii="Optima" w:hAnsi="Optima"/>
        <w:color w:val="002060"/>
        <w:sz w:val="14"/>
        <w:szCs w:val="14"/>
      </w:rPr>
      <w:t>Ed</w:t>
    </w:r>
    <w:r w:rsidR="003A1206">
      <w:rPr>
        <w:rFonts w:ascii="Optima" w:hAnsi="Optima"/>
        <w:color w:val="002060"/>
        <w:sz w:val="14"/>
        <w:szCs w:val="14"/>
      </w:rPr>
      <w:t xml:space="preserve">. </w:t>
    </w:r>
    <w:r w:rsidRPr="00B016BC">
      <w:rPr>
        <w:rFonts w:ascii="Optima" w:hAnsi="Optima"/>
        <w:color w:val="002060"/>
        <w:sz w:val="14"/>
        <w:szCs w:val="14"/>
      </w:rPr>
      <w:t>Jonas Martins Soares, Sala 201, Areinha, São Luís</w:t>
    </w:r>
    <w:r w:rsidR="003A1206">
      <w:rPr>
        <w:rFonts w:ascii="Optima" w:hAnsi="Optima"/>
        <w:color w:val="002060"/>
        <w:sz w:val="14"/>
        <w:szCs w:val="14"/>
      </w:rPr>
      <w:t>/</w:t>
    </w:r>
    <w:r w:rsidRPr="00B016BC">
      <w:rPr>
        <w:rFonts w:ascii="Optima" w:hAnsi="Optima"/>
        <w:color w:val="002060"/>
        <w:sz w:val="14"/>
        <w:szCs w:val="14"/>
      </w:rPr>
      <w:t>MA, CEP nº 65.030-015</w:t>
    </w:r>
  </w:p>
  <w:p w14:paraId="73A26B7C" w14:textId="77777777" w:rsidR="003A1206" w:rsidRPr="00B016BC" w:rsidRDefault="003A1206" w:rsidP="003A1206">
    <w:pPr>
      <w:pStyle w:val="Rodap"/>
      <w:ind w:right="-7"/>
      <w:jc w:val="center"/>
      <w:rPr>
        <w:sz w:val="14"/>
        <w:szCs w:val="14"/>
      </w:rPr>
    </w:pPr>
  </w:p>
  <w:p w14:paraId="66173554" w14:textId="77777777" w:rsidR="004F7738" w:rsidRDefault="004F77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41653" w14:textId="77777777" w:rsidR="009C580A" w:rsidRDefault="009C580A" w:rsidP="0037633F">
      <w:r>
        <w:separator/>
      </w:r>
    </w:p>
  </w:footnote>
  <w:footnote w:type="continuationSeparator" w:id="0">
    <w:p w14:paraId="44682B56" w14:textId="77777777" w:rsidR="009C580A" w:rsidRDefault="009C580A" w:rsidP="0037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46FD" w14:textId="2913CE0E" w:rsidR="00DE4D2A" w:rsidRPr="00B82216" w:rsidRDefault="004F7738" w:rsidP="00A26046">
    <w:pPr>
      <w:pStyle w:val="Cabealho"/>
      <w:tabs>
        <w:tab w:val="clear" w:pos="4252"/>
        <w:tab w:val="clear" w:pos="8504"/>
        <w:tab w:val="left" w:pos="4253"/>
        <w:tab w:val="right" w:pos="8478"/>
      </w:tabs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7D4BCC9" wp14:editId="213E25B3">
          <wp:simplePos x="0" y="0"/>
          <wp:positionH relativeFrom="margin">
            <wp:posOffset>1012825</wp:posOffset>
          </wp:positionH>
          <wp:positionV relativeFrom="margin">
            <wp:posOffset>-2135505</wp:posOffset>
          </wp:positionV>
          <wp:extent cx="3295650" cy="3295650"/>
          <wp:effectExtent l="0" t="0" r="0" b="0"/>
          <wp:wrapNone/>
          <wp:docPr id="124093666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416057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329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29A1" w14:textId="233EB29F" w:rsidR="004F7738" w:rsidRDefault="004F773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E57B85" wp14:editId="0ABC3565">
          <wp:simplePos x="0" y="0"/>
          <wp:positionH relativeFrom="column">
            <wp:posOffset>1239553</wp:posOffset>
          </wp:positionH>
          <wp:positionV relativeFrom="paragraph">
            <wp:posOffset>-1214788</wp:posOffset>
          </wp:positionV>
          <wp:extent cx="2860040" cy="2926080"/>
          <wp:effectExtent l="0" t="0" r="0" b="0"/>
          <wp:wrapNone/>
          <wp:docPr id="759316392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77181" name="Imagem 2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040" cy="292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1AA4"/>
    <w:multiLevelType w:val="hybridMultilevel"/>
    <w:tmpl w:val="912A62F6"/>
    <w:lvl w:ilvl="0" w:tplc="F09E7188">
      <w:start w:val="1"/>
      <w:numFmt w:val="lowerLetter"/>
      <w:lvlText w:val="%1)"/>
      <w:lvlJc w:val="left"/>
      <w:pPr>
        <w:ind w:left="720" w:hanging="360"/>
      </w:pPr>
      <w:rPr>
        <w:rFonts w:ascii="Century" w:eastAsia="Arial Unicode MS" w:hAnsi="Century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1BC4"/>
    <w:multiLevelType w:val="hybridMultilevel"/>
    <w:tmpl w:val="324603EE"/>
    <w:lvl w:ilvl="0" w:tplc="492ED28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imes New Roman" w:hint="default"/>
        <w:color w:val="000000"/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0A83"/>
    <w:multiLevelType w:val="hybridMultilevel"/>
    <w:tmpl w:val="EC6CB34C"/>
    <w:lvl w:ilvl="0" w:tplc="211A4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C642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147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C2F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67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E4D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87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A61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969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866245"/>
    <w:multiLevelType w:val="hybridMultilevel"/>
    <w:tmpl w:val="DD522C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0770D"/>
    <w:multiLevelType w:val="hybridMultilevel"/>
    <w:tmpl w:val="120CCF82"/>
    <w:lvl w:ilvl="0" w:tplc="65828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E27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81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7C0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E82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5A9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B2A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8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907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A373EC3"/>
    <w:multiLevelType w:val="hybridMultilevel"/>
    <w:tmpl w:val="E7681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30003"/>
    <w:multiLevelType w:val="hybridMultilevel"/>
    <w:tmpl w:val="5442D44A"/>
    <w:lvl w:ilvl="0" w:tplc="3FA057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2757B28"/>
    <w:multiLevelType w:val="hybridMultilevel"/>
    <w:tmpl w:val="AFCE2898"/>
    <w:lvl w:ilvl="0" w:tplc="D348F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4677"/>
    <w:multiLevelType w:val="hybridMultilevel"/>
    <w:tmpl w:val="1F88FC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1275"/>
    <w:multiLevelType w:val="multilevel"/>
    <w:tmpl w:val="FE2A53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Century" w:hAnsi="Century" w:cs="Arial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0" w15:restartNumberingAfterBreak="0">
    <w:nsid w:val="3EB26267"/>
    <w:multiLevelType w:val="hybridMultilevel"/>
    <w:tmpl w:val="7F623EEA"/>
    <w:lvl w:ilvl="0" w:tplc="9EA47B5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6B6121"/>
    <w:multiLevelType w:val="hybridMultilevel"/>
    <w:tmpl w:val="126069F2"/>
    <w:lvl w:ilvl="0" w:tplc="D4CA0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302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A0D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98E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02D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60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A3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94D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21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9C589C"/>
    <w:multiLevelType w:val="hybridMultilevel"/>
    <w:tmpl w:val="635E62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C4195"/>
    <w:multiLevelType w:val="hybridMultilevel"/>
    <w:tmpl w:val="66703A8C"/>
    <w:styleLink w:val="Nmeros"/>
    <w:lvl w:ilvl="0" w:tplc="71DA46C8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color w:val="212529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ECA3A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81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color w:val="212529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260178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3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color w:val="212529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745AB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5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color w:val="212529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88AB76">
      <w:start w:val="1"/>
      <w:numFmt w:val="decimal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color w:val="212529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8EF6E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69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color w:val="212529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A6B7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91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color w:val="212529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9A422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3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color w:val="212529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ACB048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35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color w:val="212529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615BC0"/>
    <w:multiLevelType w:val="hybridMultilevel"/>
    <w:tmpl w:val="69FEA31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0605E"/>
    <w:multiLevelType w:val="hybridMultilevel"/>
    <w:tmpl w:val="6C08E4F2"/>
    <w:lvl w:ilvl="0" w:tplc="4EAC9C5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66CB50AC"/>
    <w:multiLevelType w:val="hybridMultilevel"/>
    <w:tmpl w:val="0F2A3F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31F9A"/>
    <w:multiLevelType w:val="hybridMultilevel"/>
    <w:tmpl w:val="CBEEE7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94DD9"/>
    <w:multiLevelType w:val="hybridMultilevel"/>
    <w:tmpl w:val="3580BC62"/>
    <w:lvl w:ilvl="0" w:tplc="D5A24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01C97"/>
    <w:multiLevelType w:val="hybridMultilevel"/>
    <w:tmpl w:val="66703A8C"/>
    <w:numStyleLink w:val="Nmeros"/>
  </w:abstractNum>
  <w:num w:numId="1" w16cid:durableId="854808714">
    <w:abstractNumId w:val="13"/>
  </w:num>
  <w:num w:numId="2" w16cid:durableId="1241135919">
    <w:abstractNumId w:val="19"/>
  </w:num>
  <w:num w:numId="3" w16cid:durableId="1059939559">
    <w:abstractNumId w:val="8"/>
  </w:num>
  <w:num w:numId="4" w16cid:durableId="1634213967">
    <w:abstractNumId w:val="16"/>
  </w:num>
  <w:num w:numId="5" w16cid:durableId="1956012873">
    <w:abstractNumId w:val="17"/>
  </w:num>
  <w:num w:numId="6" w16cid:durableId="802237009">
    <w:abstractNumId w:val="3"/>
  </w:num>
  <w:num w:numId="7" w16cid:durableId="345862331">
    <w:abstractNumId w:val="0"/>
  </w:num>
  <w:num w:numId="8" w16cid:durableId="1635215173">
    <w:abstractNumId w:val="5"/>
  </w:num>
  <w:num w:numId="9" w16cid:durableId="1373649499">
    <w:abstractNumId w:val="9"/>
  </w:num>
  <w:num w:numId="10" w16cid:durableId="2000191281">
    <w:abstractNumId w:val="10"/>
  </w:num>
  <w:num w:numId="11" w16cid:durableId="666832848">
    <w:abstractNumId w:val="15"/>
  </w:num>
  <w:num w:numId="12" w16cid:durableId="13787469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8337015">
    <w:abstractNumId w:val="12"/>
  </w:num>
  <w:num w:numId="14" w16cid:durableId="458962421">
    <w:abstractNumId w:val="2"/>
  </w:num>
  <w:num w:numId="15" w16cid:durableId="692339803">
    <w:abstractNumId w:val="4"/>
  </w:num>
  <w:num w:numId="16" w16cid:durableId="1366638026">
    <w:abstractNumId w:val="11"/>
  </w:num>
  <w:num w:numId="17" w16cid:durableId="152986867">
    <w:abstractNumId w:val="6"/>
  </w:num>
  <w:num w:numId="18" w16cid:durableId="105471024">
    <w:abstractNumId w:val="18"/>
  </w:num>
  <w:num w:numId="19" w16cid:durableId="1091009160">
    <w:abstractNumId w:val="7"/>
  </w:num>
  <w:num w:numId="20" w16cid:durableId="1918519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E0D"/>
    <w:rsid w:val="00023603"/>
    <w:rsid w:val="00030392"/>
    <w:rsid w:val="00041EB7"/>
    <w:rsid w:val="000424C7"/>
    <w:rsid w:val="00060DB5"/>
    <w:rsid w:val="000671AA"/>
    <w:rsid w:val="000674DE"/>
    <w:rsid w:val="0008201D"/>
    <w:rsid w:val="00085511"/>
    <w:rsid w:val="00091CB4"/>
    <w:rsid w:val="000946FD"/>
    <w:rsid w:val="000A0745"/>
    <w:rsid w:val="000B4A06"/>
    <w:rsid w:val="000E0EAE"/>
    <w:rsid w:val="000E55D8"/>
    <w:rsid w:val="00100BC9"/>
    <w:rsid w:val="00102F68"/>
    <w:rsid w:val="00124AF3"/>
    <w:rsid w:val="00132BA3"/>
    <w:rsid w:val="00134B28"/>
    <w:rsid w:val="0014095B"/>
    <w:rsid w:val="00152A97"/>
    <w:rsid w:val="00161918"/>
    <w:rsid w:val="00166427"/>
    <w:rsid w:val="00192112"/>
    <w:rsid w:val="001A44D1"/>
    <w:rsid w:val="001B45ED"/>
    <w:rsid w:val="001B5F9B"/>
    <w:rsid w:val="001E43C0"/>
    <w:rsid w:val="001F4AF1"/>
    <w:rsid w:val="00201F1A"/>
    <w:rsid w:val="00204854"/>
    <w:rsid w:val="002058D7"/>
    <w:rsid w:val="00224B6D"/>
    <w:rsid w:val="002303A0"/>
    <w:rsid w:val="002311CC"/>
    <w:rsid w:val="00234B13"/>
    <w:rsid w:val="002571C8"/>
    <w:rsid w:val="00280B09"/>
    <w:rsid w:val="00292206"/>
    <w:rsid w:val="00297CBA"/>
    <w:rsid w:val="002D405A"/>
    <w:rsid w:val="002D47C8"/>
    <w:rsid w:val="002F1A1A"/>
    <w:rsid w:val="002F2F3C"/>
    <w:rsid w:val="00301B56"/>
    <w:rsid w:val="0030274E"/>
    <w:rsid w:val="003100EF"/>
    <w:rsid w:val="003156DD"/>
    <w:rsid w:val="00315B74"/>
    <w:rsid w:val="00340E32"/>
    <w:rsid w:val="0034656A"/>
    <w:rsid w:val="00354BD7"/>
    <w:rsid w:val="00360C84"/>
    <w:rsid w:val="0037633F"/>
    <w:rsid w:val="00380625"/>
    <w:rsid w:val="003A0CCB"/>
    <w:rsid w:val="003A1206"/>
    <w:rsid w:val="003A3378"/>
    <w:rsid w:val="003C273C"/>
    <w:rsid w:val="003E4B57"/>
    <w:rsid w:val="003F2123"/>
    <w:rsid w:val="00400E2F"/>
    <w:rsid w:val="00416246"/>
    <w:rsid w:val="004217F5"/>
    <w:rsid w:val="00423EA5"/>
    <w:rsid w:val="00427A09"/>
    <w:rsid w:val="00430A4E"/>
    <w:rsid w:val="004566F1"/>
    <w:rsid w:val="004611FE"/>
    <w:rsid w:val="00467375"/>
    <w:rsid w:val="0048006D"/>
    <w:rsid w:val="0049115E"/>
    <w:rsid w:val="004A66C7"/>
    <w:rsid w:val="004B0F45"/>
    <w:rsid w:val="004D5CC1"/>
    <w:rsid w:val="004D6FA0"/>
    <w:rsid w:val="004E1F8E"/>
    <w:rsid w:val="004E453E"/>
    <w:rsid w:val="004E685D"/>
    <w:rsid w:val="004F7738"/>
    <w:rsid w:val="0050212A"/>
    <w:rsid w:val="00504692"/>
    <w:rsid w:val="00513867"/>
    <w:rsid w:val="0052295C"/>
    <w:rsid w:val="00523420"/>
    <w:rsid w:val="00532F37"/>
    <w:rsid w:val="00543419"/>
    <w:rsid w:val="00580CC3"/>
    <w:rsid w:val="00582166"/>
    <w:rsid w:val="00587071"/>
    <w:rsid w:val="005A5A72"/>
    <w:rsid w:val="005C4717"/>
    <w:rsid w:val="005C6CA6"/>
    <w:rsid w:val="005D6DB8"/>
    <w:rsid w:val="005E7C58"/>
    <w:rsid w:val="00617627"/>
    <w:rsid w:val="00640F9F"/>
    <w:rsid w:val="00641CB5"/>
    <w:rsid w:val="00646976"/>
    <w:rsid w:val="00651CD8"/>
    <w:rsid w:val="00653E81"/>
    <w:rsid w:val="00655224"/>
    <w:rsid w:val="00657630"/>
    <w:rsid w:val="00662D55"/>
    <w:rsid w:val="006641A4"/>
    <w:rsid w:val="006738C4"/>
    <w:rsid w:val="00677B26"/>
    <w:rsid w:val="00680752"/>
    <w:rsid w:val="00686864"/>
    <w:rsid w:val="006953EB"/>
    <w:rsid w:val="006A0873"/>
    <w:rsid w:val="006A1209"/>
    <w:rsid w:val="006B6DDA"/>
    <w:rsid w:val="006C1B12"/>
    <w:rsid w:val="006D46CA"/>
    <w:rsid w:val="006E5B85"/>
    <w:rsid w:val="00701DAE"/>
    <w:rsid w:val="007036F3"/>
    <w:rsid w:val="00723B66"/>
    <w:rsid w:val="007374D0"/>
    <w:rsid w:val="00741783"/>
    <w:rsid w:val="00751B84"/>
    <w:rsid w:val="00761A59"/>
    <w:rsid w:val="0077331D"/>
    <w:rsid w:val="00775F81"/>
    <w:rsid w:val="00795434"/>
    <w:rsid w:val="007C628B"/>
    <w:rsid w:val="007C7B1F"/>
    <w:rsid w:val="007F3EAA"/>
    <w:rsid w:val="00803F0D"/>
    <w:rsid w:val="00813411"/>
    <w:rsid w:val="0081509E"/>
    <w:rsid w:val="008209ED"/>
    <w:rsid w:val="00824A8C"/>
    <w:rsid w:val="0083033C"/>
    <w:rsid w:val="00835B5C"/>
    <w:rsid w:val="00843274"/>
    <w:rsid w:val="00856E34"/>
    <w:rsid w:val="0086174D"/>
    <w:rsid w:val="0086315B"/>
    <w:rsid w:val="0087442A"/>
    <w:rsid w:val="0088532D"/>
    <w:rsid w:val="00887F2D"/>
    <w:rsid w:val="008C348D"/>
    <w:rsid w:val="008C3AE4"/>
    <w:rsid w:val="008D1776"/>
    <w:rsid w:val="008F3F31"/>
    <w:rsid w:val="00917C7F"/>
    <w:rsid w:val="00956E46"/>
    <w:rsid w:val="00965311"/>
    <w:rsid w:val="0097557C"/>
    <w:rsid w:val="009937DD"/>
    <w:rsid w:val="009954E5"/>
    <w:rsid w:val="009A0686"/>
    <w:rsid w:val="009A5F0F"/>
    <w:rsid w:val="009A63CE"/>
    <w:rsid w:val="009C580A"/>
    <w:rsid w:val="009D646C"/>
    <w:rsid w:val="009E71AF"/>
    <w:rsid w:val="009F5671"/>
    <w:rsid w:val="009F7482"/>
    <w:rsid w:val="00A02DE9"/>
    <w:rsid w:val="00A13B46"/>
    <w:rsid w:val="00A240D1"/>
    <w:rsid w:val="00A26046"/>
    <w:rsid w:val="00A40E16"/>
    <w:rsid w:val="00A47267"/>
    <w:rsid w:val="00A538FB"/>
    <w:rsid w:val="00A56C66"/>
    <w:rsid w:val="00A57E8C"/>
    <w:rsid w:val="00A6230D"/>
    <w:rsid w:val="00A86A1F"/>
    <w:rsid w:val="00A95AE5"/>
    <w:rsid w:val="00AA34DB"/>
    <w:rsid w:val="00AE5EDD"/>
    <w:rsid w:val="00AF06EC"/>
    <w:rsid w:val="00AF0944"/>
    <w:rsid w:val="00B016BC"/>
    <w:rsid w:val="00B13E3E"/>
    <w:rsid w:val="00B14ACD"/>
    <w:rsid w:val="00B24DBF"/>
    <w:rsid w:val="00B43CD9"/>
    <w:rsid w:val="00B45EB6"/>
    <w:rsid w:val="00B674E1"/>
    <w:rsid w:val="00B67873"/>
    <w:rsid w:val="00B7018D"/>
    <w:rsid w:val="00B82216"/>
    <w:rsid w:val="00B83CE3"/>
    <w:rsid w:val="00B85E28"/>
    <w:rsid w:val="00BD7EE5"/>
    <w:rsid w:val="00BE2F95"/>
    <w:rsid w:val="00C01BB9"/>
    <w:rsid w:val="00C02D9E"/>
    <w:rsid w:val="00C12936"/>
    <w:rsid w:val="00C2797D"/>
    <w:rsid w:val="00C325F2"/>
    <w:rsid w:val="00C329AE"/>
    <w:rsid w:val="00C374EA"/>
    <w:rsid w:val="00C42C02"/>
    <w:rsid w:val="00C538DD"/>
    <w:rsid w:val="00C65669"/>
    <w:rsid w:val="00C66B20"/>
    <w:rsid w:val="00C75651"/>
    <w:rsid w:val="00C95105"/>
    <w:rsid w:val="00C96C31"/>
    <w:rsid w:val="00CA494F"/>
    <w:rsid w:val="00CA7F9B"/>
    <w:rsid w:val="00CC0B26"/>
    <w:rsid w:val="00CE3637"/>
    <w:rsid w:val="00D06531"/>
    <w:rsid w:val="00D20176"/>
    <w:rsid w:val="00D40853"/>
    <w:rsid w:val="00D42C63"/>
    <w:rsid w:val="00D53B47"/>
    <w:rsid w:val="00D57DE1"/>
    <w:rsid w:val="00D7779A"/>
    <w:rsid w:val="00D86E53"/>
    <w:rsid w:val="00D9402C"/>
    <w:rsid w:val="00DB5D78"/>
    <w:rsid w:val="00DC0E0D"/>
    <w:rsid w:val="00DD13E3"/>
    <w:rsid w:val="00DD16CB"/>
    <w:rsid w:val="00DD212A"/>
    <w:rsid w:val="00DD21D6"/>
    <w:rsid w:val="00DE0DDB"/>
    <w:rsid w:val="00DE4D2A"/>
    <w:rsid w:val="00E23406"/>
    <w:rsid w:val="00E242EF"/>
    <w:rsid w:val="00E25168"/>
    <w:rsid w:val="00E364C5"/>
    <w:rsid w:val="00E7654D"/>
    <w:rsid w:val="00E902B0"/>
    <w:rsid w:val="00E938C5"/>
    <w:rsid w:val="00EA0382"/>
    <w:rsid w:val="00EA5540"/>
    <w:rsid w:val="00EC73EF"/>
    <w:rsid w:val="00EF455C"/>
    <w:rsid w:val="00EF4EC5"/>
    <w:rsid w:val="00EF7BEA"/>
    <w:rsid w:val="00F002FE"/>
    <w:rsid w:val="00F030B0"/>
    <w:rsid w:val="00F23C7F"/>
    <w:rsid w:val="00F770DF"/>
    <w:rsid w:val="00F8565E"/>
    <w:rsid w:val="00FB10BC"/>
    <w:rsid w:val="00FC227C"/>
    <w:rsid w:val="00FC371E"/>
    <w:rsid w:val="00FE5B2C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3E005"/>
  <w15:docId w15:val="{1FC9B8A9-CD25-4E70-A699-842A1044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1">
    <w:name w:val="heading 1"/>
    <w:basedOn w:val="Normal"/>
    <w:next w:val="Normal"/>
    <w:link w:val="Ttulo1Char"/>
    <w:uiPriority w:val="9"/>
    <w:qFormat/>
    <w:rsid w:val="00D57DE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AA34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7DE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bdr w:val="nil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s">
    <w:name w:val="Números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rsid w:val="00234B1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eastAsia="Arial Unicode MS"/>
      <w:bdr w:val="nil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4B13"/>
    <w:rPr>
      <w:sz w:val="24"/>
      <w:szCs w:val="24"/>
      <w:lang w:val="en-US" w:eastAsia="en-US"/>
    </w:rPr>
  </w:style>
  <w:style w:type="paragraph" w:customStyle="1" w:styleId="Default">
    <w:name w:val="Default"/>
    <w:rsid w:val="00504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73EF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C374EA"/>
    <w:pPr>
      <w:spacing w:line="360" w:lineRule="auto"/>
      <w:ind w:firstLine="1134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374EA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C374EA"/>
    <w:rPr>
      <w:vertAlign w:val="superscript"/>
    </w:rPr>
  </w:style>
  <w:style w:type="paragraph" w:styleId="Corpodetexto2">
    <w:name w:val="Body Text 2"/>
    <w:basedOn w:val="Normal"/>
    <w:link w:val="Corpodetexto2Char"/>
    <w:rsid w:val="00C374EA"/>
    <w:pPr>
      <w:tabs>
        <w:tab w:val="left" w:pos="6521"/>
      </w:tabs>
      <w:spacing w:line="480" w:lineRule="auto"/>
      <w:ind w:right="-142" w:firstLine="1134"/>
      <w:jc w:val="both"/>
    </w:pPr>
    <w:rPr>
      <w:rFonts w:ascii="Bookman Old Style" w:hAnsi="Bookman Old Style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rsid w:val="00C374EA"/>
    <w:rPr>
      <w:rFonts w:ascii="Bookman Old Style" w:eastAsia="Times New Roman" w:hAnsi="Bookman Old Style"/>
      <w:sz w:val="22"/>
      <w:szCs w:val="22"/>
      <w:bdr w:val="none" w:sz="0" w:space="0" w:color="auto"/>
    </w:rPr>
  </w:style>
  <w:style w:type="paragraph" w:customStyle="1" w:styleId="artigo">
    <w:name w:val="artigo"/>
    <w:basedOn w:val="Normal"/>
    <w:rsid w:val="00C374EA"/>
    <w:pPr>
      <w:spacing w:before="100" w:beforeAutospacing="1" w:after="100" w:afterAutospacing="1"/>
    </w:pPr>
    <w:rPr>
      <w:rFonts w:eastAsiaTheme="minorHAnsi"/>
    </w:rPr>
  </w:style>
  <w:style w:type="character" w:styleId="Forte">
    <w:name w:val="Strong"/>
    <w:basedOn w:val="Fontepargpadro"/>
    <w:uiPriority w:val="22"/>
    <w:qFormat/>
    <w:rsid w:val="00E938C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A34DB"/>
    <w:rPr>
      <w:rFonts w:eastAsia="Times New Roman"/>
      <w:b/>
      <w:bCs/>
      <w:sz w:val="36"/>
      <w:szCs w:val="36"/>
      <w:bdr w:val="none" w:sz="0" w:space="0" w:color="auto"/>
    </w:rPr>
  </w:style>
  <w:style w:type="paragraph" w:styleId="Corpodetexto">
    <w:name w:val="Body Text"/>
    <w:basedOn w:val="Normal"/>
    <w:link w:val="CorpodetextoChar"/>
    <w:uiPriority w:val="99"/>
    <w:unhideWhenUsed/>
    <w:rsid w:val="00AA34DB"/>
    <w:pPr>
      <w:spacing w:after="120"/>
    </w:pPr>
    <w:rPr>
      <w:color w:val="000000"/>
    </w:rPr>
  </w:style>
  <w:style w:type="character" w:customStyle="1" w:styleId="CorpodetextoChar">
    <w:name w:val="Corpo de texto Char"/>
    <w:basedOn w:val="Fontepargpadro"/>
    <w:link w:val="Corpodetexto"/>
    <w:uiPriority w:val="99"/>
    <w:rsid w:val="00AA34DB"/>
    <w:rPr>
      <w:rFonts w:eastAsia="Times New Roman"/>
      <w:color w:val="000000"/>
      <w:sz w:val="24"/>
      <w:szCs w:val="24"/>
      <w:bdr w:val="none" w:sz="0" w:space="0" w:color="auto"/>
    </w:rPr>
  </w:style>
  <w:style w:type="paragraph" w:styleId="PargrafodaLista">
    <w:name w:val="List Paragraph"/>
    <w:basedOn w:val="Normal"/>
    <w:uiPriority w:val="34"/>
    <w:qFormat/>
    <w:rsid w:val="000674DE"/>
    <w:pPr>
      <w:ind w:left="720"/>
      <w:contextualSpacing/>
    </w:pPr>
    <w:rPr>
      <w:rFonts w:eastAsia="Arial Unicode MS"/>
      <w:lang w:eastAsia="en-US"/>
    </w:rPr>
  </w:style>
  <w:style w:type="character" w:styleId="Nmerodepgina">
    <w:name w:val="page number"/>
    <w:basedOn w:val="Fontepargpadro"/>
    <w:uiPriority w:val="99"/>
    <w:unhideWhenUsed/>
    <w:rsid w:val="00B14ACD"/>
  </w:style>
  <w:style w:type="character" w:customStyle="1" w:styleId="CabealhoChar">
    <w:name w:val="Cabeçalho Char"/>
    <w:basedOn w:val="Fontepargpadro"/>
    <w:link w:val="Cabealho"/>
    <w:uiPriority w:val="99"/>
    <w:rsid w:val="00B14ACD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C1293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26046"/>
    <w:rPr>
      <w:color w:val="FF00FF" w:themeColor="followedHyperlink"/>
      <w:u w:val="single"/>
    </w:rPr>
  </w:style>
  <w:style w:type="character" w:styleId="Hyperlink">
    <w:name w:val="Hyperlink"/>
    <w:rsid w:val="00D57DE1"/>
    <w:rPr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57D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D57D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DE0DDB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 w:val="16"/>
      <w:szCs w:val="16"/>
      <w:bdr w:val="nil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E0DDB"/>
    <w:rPr>
      <w:sz w:val="16"/>
      <w:szCs w:val="16"/>
      <w:lang w:eastAsia="en-US"/>
    </w:rPr>
  </w:style>
  <w:style w:type="character" w:customStyle="1" w:styleId="s1">
    <w:name w:val="s1"/>
    <w:basedOn w:val="Fontepargpadro"/>
    <w:rsid w:val="00C96C31"/>
  </w:style>
  <w:style w:type="paragraph" w:customStyle="1" w:styleId="p2">
    <w:name w:val="p2"/>
    <w:basedOn w:val="Normal"/>
    <w:rsid w:val="00C96C31"/>
    <w:pPr>
      <w:spacing w:before="100" w:beforeAutospacing="1" w:after="100" w:afterAutospacing="1"/>
    </w:pPr>
  </w:style>
  <w:style w:type="paragraph" w:customStyle="1" w:styleId="p3">
    <w:name w:val="p3"/>
    <w:basedOn w:val="Normal"/>
    <w:rsid w:val="00C96C31"/>
    <w:pPr>
      <w:spacing w:before="100" w:beforeAutospacing="1" w:after="100" w:afterAutospacing="1"/>
    </w:pPr>
  </w:style>
  <w:style w:type="paragraph" w:customStyle="1" w:styleId="p4">
    <w:name w:val="p4"/>
    <w:basedOn w:val="Normal"/>
    <w:rsid w:val="00C96C31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96C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mesmaranhaoadv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639D-24C6-494E-84BA-163AA4C1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442</Words>
  <Characters>2454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Gomes Maranhão Adv</dc:creator>
  <cp:lastModifiedBy>Advogado, Diego Gomes Maranhão</cp:lastModifiedBy>
  <cp:revision>4</cp:revision>
  <cp:lastPrinted>2026-05-04T23:54:00Z</cp:lastPrinted>
  <dcterms:created xsi:type="dcterms:W3CDTF">2026-05-04T23:54:00Z</dcterms:created>
  <dcterms:modified xsi:type="dcterms:W3CDTF">2026-05-09T15:28:00Z</dcterms:modified>
</cp:coreProperties>
</file>